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08" w:rsidRDefault="00084FF8" w:rsidP="00084FF8">
      <w:pPr>
        <w:jc w:val="center"/>
        <w:rPr>
          <w:rFonts w:ascii="雅坊美工12" w:eastAsia="雅坊美工12" w:hint="eastAsia"/>
          <w:sz w:val="28"/>
          <w:szCs w:val="28"/>
        </w:rPr>
      </w:pPr>
      <w:r w:rsidRPr="00084FF8">
        <w:rPr>
          <w:rFonts w:ascii="雅坊美工12" w:eastAsia="雅坊美工12" w:hint="eastAsia"/>
          <w:sz w:val="28"/>
          <w:szCs w:val="28"/>
        </w:rPr>
        <w:t xml:space="preserve">中華科技大學 </w:t>
      </w:r>
      <w:proofErr w:type="gramStart"/>
      <w:r w:rsidRPr="00084FF8">
        <w:rPr>
          <w:rFonts w:ascii="雅坊美工12" w:eastAsia="雅坊美工12" w:hint="eastAsia"/>
          <w:sz w:val="28"/>
          <w:szCs w:val="28"/>
        </w:rPr>
        <w:t>學輔中心</w:t>
      </w:r>
      <w:proofErr w:type="gramEnd"/>
      <w:r w:rsidRPr="00084FF8">
        <w:rPr>
          <w:rFonts w:ascii="雅坊美工12" w:eastAsia="雅坊美工12" w:hint="eastAsia"/>
          <w:sz w:val="28"/>
          <w:szCs w:val="28"/>
        </w:rPr>
        <w:t xml:space="preserve"> 圖書目錄</w:t>
      </w:r>
    </w:p>
    <w:p w:rsidR="00AA72C6" w:rsidRDefault="00AA72C6" w:rsidP="00084FF8">
      <w:pPr>
        <w:jc w:val="center"/>
        <w:rPr>
          <w:rFonts w:ascii="雅坊美工12" w:eastAsia="雅坊美工12" w:hint="eastAsia"/>
          <w:sz w:val="28"/>
          <w:szCs w:val="28"/>
        </w:rPr>
      </w:pPr>
    </w:p>
    <w:p w:rsidR="00084FF8" w:rsidRPr="00BD5C6E" w:rsidRDefault="00BD5C6E" w:rsidP="00084FF8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  <w:r w:rsidRPr="00BD5C6E">
        <w:rPr>
          <w:rFonts w:ascii="雅坊美工12" w:eastAsia="雅坊美工12" w:hint="eastAsia"/>
          <w:sz w:val="28"/>
          <w:szCs w:val="28"/>
        </w:rPr>
        <w:t>E</w:t>
      </w:r>
      <w:r w:rsidRPr="00BD5C6E">
        <w:rPr>
          <w:rFonts w:ascii="雅坊美工12" w:eastAsia="雅坊美工12" w:hAnsi="細明體" w:cs="細明體" w:hint="eastAsia"/>
          <w:sz w:val="28"/>
          <w:szCs w:val="28"/>
        </w:rPr>
        <w:t>語文學習</w:t>
      </w:r>
    </w:p>
    <w:p w:rsidR="00AA72C6" w:rsidRPr="00AA72C6" w:rsidRDefault="00AA72C6" w:rsidP="00084FF8">
      <w:pPr>
        <w:jc w:val="center"/>
        <w:rPr>
          <w:rFonts w:ascii="雅坊美工12" w:eastAsia="雅坊美工12" w:hAnsi="細明體" w:cs="細明體" w:hint="eastAsia"/>
          <w:sz w:val="28"/>
          <w:szCs w:val="28"/>
        </w:rPr>
      </w:pPr>
    </w:p>
    <w:tbl>
      <w:tblPr>
        <w:tblStyle w:val="a3"/>
        <w:tblW w:w="10601" w:type="dxa"/>
        <w:tblLook w:val="04A0" w:firstRow="1" w:lastRow="0" w:firstColumn="1" w:lastColumn="0" w:noHBand="0" w:noVBand="1"/>
      </w:tblPr>
      <w:tblGrid>
        <w:gridCol w:w="2520"/>
        <w:gridCol w:w="5385"/>
        <w:gridCol w:w="2696"/>
      </w:tblGrid>
      <w:tr w:rsidR="00084FF8" w:rsidRPr="00084FF8" w:rsidTr="00370D88">
        <w:tc>
          <w:tcPr>
            <w:tcW w:w="2520" w:type="dxa"/>
            <w:tcBorders>
              <w:top w:val="dotDash" w:sz="12" w:space="0" w:color="auto"/>
              <w:left w:val="dotDash" w:sz="12" w:space="0" w:color="auto"/>
            </w:tcBorders>
          </w:tcPr>
          <w:p w:rsidR="00084FF8" w:rsidRPr="00370D88" w:rsidRDefault="00084FF8" w:rsidP="00370D8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Ansi="細明體" w:cs="細明體" w:hint="eastAsia"/>
                <w:sz w:val="26"/>
                <w:szCs w:val="26"/>
              </w:rPr>
              <w:t>編號</w:t>
            </w:r>
          </w:p>
        </w:tc>
        <w:tc>
          <w:tcPr>
            <w:tcW w:w="5385" w:type="dxa"/>
            <w:tcBorders>
              <w:top w:val="dotDash" w:sz="12" w:space="0" w:color="auto"/>
            </w:tcBorders>
          </w:tcPr>
          <w:p w:rsidR="00084FF8" w:rsidRPr="00370D88" w:rsidRDefault="00084FF8" w:rsidP="00370D8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Ansi="細明體" w:cs="細明體" w:hint="eastAsia"/>
                <w:sz w:val="26"/>
                <w:szCs w:val="26"/>
              </w:rPr>
              <w:t>書名</w:t>
            </w:r>
          </w:p>
        </w:tc>
        <w:tc>
          <w:tcPr>
            <w:tcW w:w="2696" w:type="dxa"/>
            <w:tcBorders>
              <w:top w:val="dotDash" w:sz="12" w:space="0" w:color="auto"/>
              <w:right w:val="dotDash" w:sz="12" w:space="0" w:color="auto"/>
            </w:tcBorders>
          </w:tcPr>
          <w:p w:rsidR="00084FF8" w:rsidRPr="00370D88" w:rsidRDefault="00084FF8" w:rsidP="00370D88">
            <w:pPr>
              <w:jc w:val="center"/>
              <w:rPr>
                <w:rFonts w:ascii="雅坊美工12" w:eastAsia="雅坊美工12" w:hint="eastAsia"/>
                <w:sz w:val="26"/>
                <w:szCs w:val="26"/>
              </w:rPr>
            </w:pPr>
            <w:r w:rsidRPr="00370D88">
              <w:rPr>
                <w:rFonts w:ascii="雅坊美工12" w:eastAsia="雅坊美工12" w:hAnsi="細明體" w:cs="細明體" w:hint="eastAsia"/>
                <w:sz w:val="26"/>
                <w:szCs w:val="26"/>
              </w:rPr>
              <w:t>出版社</w:t>
            </w:r>
          </w:p>
        </w:tc>
      </w:tr>
      <w:tr w:rsidR="00BD5C6E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BD5C6E">
              <w:rPr>
                <w:rFonts w:ascii="細明體" w:eastAsia="細明體" w:hAnsi="細明體" w:cs="細明體" w:hint="eastAsia"/>
                <w:sz w:val="26"/>
                <w:szCs w:val="26"/>
              </w:rPr>
              <w:t>Ｅ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017</w:t>
            </w:r>
          </w:p>
        </w:tc>
        <w:tc>
          <w:tcPr>
            <w:tcW w:w="5385" w:type="dxa"/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當代美國俚語及常用口語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BD5C6E">
              <w:rPr>
                <w:rFonts w:ascii="雅坊美工12" w:eastAsia="雅坊美工12" w:hint="eastAsia"/>
                <w:sz w:val="26"/>
                <w:szCs w:val="26"/>
              </w:rPr>
              <w:t>文鶴出版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公司</w:t>
            </w:r>
          </w:p>
        </w:tc>
      </w:tr>
      <w:tr w:rsidR="00BD5C6E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BD5C6E">
              <w:rPr>
                <w:rFonts w:ascii="細明體" w:eastAsia="細明體" w:hAnsi="細明體" w:cs="細明體" w:hint="eastAsia"/>
                <w:sz w:val="26"/>
                <w:szCs w:val="26"/>
              </w:rPr>
              <w:t>Ｅ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033</w:t>
            </w:r>
          </w:p>
        </w:tc>
        <w:tc>
          <w:tcPr>
            <w:tcW w:w="5385" w:type="dxa"/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銷售英語嚇嚇叫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就業情報出版社</w:t>
            </w:r>
          </w:p>
        </w:tc>
      </w:tr>
      <w:tr w:rsidR="00BD5C6E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BD5C6E">
              <w:rPr>
                <w:rFonts w:ascii="細明體" w:eastAsia="細明體" w:hAnsi="細明體" w:cs="細明體" w:hint="eastAsia"/>
                <w:sz w:val="26"/>
                <w:szCs w:val="26"/>
              </w:rPr>
              <w:t>Ｅ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034</w:t>
            </w:r>
          </w:p>
        </w:tc>
        <w:tc>
          <w:tcPr>
            <w:tcW w:w="5385" w:type="dxa"/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辦公室情境英語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就業情報出版社</w:t>
            </w:r>
          </w:p>
        </w:tc>
      </w:tr>
      <w:tr w:rsidR="00BD5C6E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BD5C6E">
              <w:rPr>
                <w:rFonts w:ascii="細明體" w:eastAsia="細明體" w:hAnsi="細明體" w:cs="細明體" w:hint="eastAsia"/>
                <w:sz w:val="26"/>
                <w:szCs w:val="26"/>
              </w:rPr>
              <w:t>Ｅ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035</w:t>
            </w:r>
          </w:p>
        </w:tc>
        <w:tc>
          <w:tcPr>
            <w:tcW w:w="5385" w:type="dxa"/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BD5C6E">
              <w:rPr>
                <w:rFonts w:ascii="雅坊美工12" w:eastAsia="雅坊美工12" w:hint="eastAsia"/>
                <w:sz w:val="26"/>
                <w:szCs w:val="26"/>
              </w:rPr>
              <w:t>執場升遷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英語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就業情報出版社</w:t>
            </w:r>
          </w:p>
        </w:tc>
      </w:tr>
      <w:tr w:rsidR="00BD5C6E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BD5C6E">
              <w:rPr>
                <w:rFonts w:ascii="細明體" w:eastAsia="細明體" w:hAnsi="細明體" w:cs="細明體" w:hint="eastAsia"/>
                <w:sz w:val="26"/>
                <w:szCs w:val="26"/>
              </w:rPr>
              <w:t>Ｅ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036</w:t>
            </w:r>
          </w:p>
        </w:tc>
        <w:tc>
          <w:tcPr>
            <w:tcW w:w="5385" w:type="dxa"/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求職策略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就業情報出版社</w:t>
            </w:r>
          </w:p>
        </w:tc>
      </w:tr>
      <w:tr w:rsidR="00BD5C6E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BD5C6E">
              <w:rPr>
                <w:rFonts w:ascii="細明體" w:eastAsia="細明體" w:hAnsi="細明體" w:cs="細明體" w:hint="eastAsia"/>
                <w:sz w:val="26"/>
                <w:szCs w:val="26"/>
              </w:rPr>
              <w:t>Ｅ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040</w:t>
            </w:r>
          </w:p>
        </w:tc>
        <w:tc>
          <w:tcPr>
            <w:tcW w:w="5385" w:type="dxa"/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放心去飛-</w:t>
            </w:r>
            <w:proofErr w:type="gramStart"/>
            <w:r w:rsidRPr="00BD5C6E">
              <w:rPr>
                <w:rFonts w:ascii="雅坊美工12" w:eastAsia="雅坊美工12" w:hint="eastAsia"/>
                <w:sz w:val="26"/>
                <w:szCs w:val="26"/>
              </w:rPr>
              <w:t>一本培樣國際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人才的教科書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高富國際出版</w:t>
            </w:r>
          </w:p>
        </w:tc>
      </w:tr>
      <w:tr w:rsidR="00BD5C6E" w:rsidRPr="00084FF8" w:rsidTr="00370D88"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BD5C6E">
              <w:rPr>
                <w:rFonts w:ascii="細明體" w:eastAsia="細明體" w:hAnsi="細明體" w:cs="細明體" w:hint="eastAsia"/>
                <w:sz w:val="26"/>
                <w:szCs w:val="26"/>
              </w:rPr>
              <w:t>Ｅ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042</w:t>
            </w:r>
          </w:p>
        </w:tc>
        <w:tc>
          <w:tcPr>
            <w:tcW w:w="5385" w:type="dxa"/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讓好口才的人都閉嘴的逆轉說話術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創建文化</w:t>
            </w:r>
          </w:p>
        </w:tc>
      </w:tr>
      <w:tr w:rsidR="00BD5C6E" w:rsidRPr="00084FF8" w:rsidTr="0061467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520" w:type="dxa"/>
            <w:tcBorders>
              <w:lef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BD5C6E">
              <w:rPr>
                <w:rFonts w:ascii="細明體" w:eastAsia="細明體" w:hAnsi="細明體" w:cs="細明體" w:hint="eastAsia"/>
                <w:sz w:val="26"/>
                <w:szCs w:val="26"/>
              </w:rPr>
              <w:t>Ｅ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043</w:t>
            </w:r>
          </w:p>
        </w:tc>
        <w:tc>
          <w:tcPr>
            <w:tcW w:w="5385" w:type="dxa"/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NEW TOEIC</w:t>
            </w:r>
            <w:proofErr w:type="gramStart"/>
            <w:r w:rsidRPr="00BD5C6E">
              <w:rPr>
                <w:rFonts w:ascii="雅坊美工12" w:eastAsia="雅坊美工12" w:hint="eastAsia"/>
                <w:sz w:val="26"/>
                <w:szCs w:val="26"/>
              </w:rPr>
              <w:t>新多益試題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滿分一本通</w:t>
            </w:r>
          </w:p>
        </w:tc>
        <w:tc>
          <w:tcPr>
            <w:tcW w:w="2696" w:type="dxa"/>
            <w:tcBorders>
              <w:righ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國際學村</w:t>
            </w:r>
          </w:p>
        </w:tc>
      </w:tr>
      <w:tr w:rsidR="00BD5C6E" w:rsidRPr="00084FF8" w:rsidTr="00BD5C6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520" w:type="dxa"/>
            <w:tcBorders>
              <w:left w:val="dotDash" w:sz="12" w:space="0" w:color="auto"/>
              <w:bottom w:val="single" w:sz="4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BD5C6E">
              <w:rPr>
                <w:rFonts w:ascii="細明體" w:eastAsia="細明體" w:hAnsi="細明體" w:cs="細明體" w:hint="eastAsia"/>
                <w:sz w:val="26"/>
                <w:szCs w:val="26"/>
              </w:rPr>
              <w:t>Ｅ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043.1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NEW TOEIC</w:t>
            </w:r>
            <w:proofErr w:type="gramStart"/>
            <w:r w:rsidRPr="00BD5C6E">
              <w:rPr>
                <w:rFonts w:ascii="雅坊美工12" w:eastAsia="雅坊美工12" w:hint="eastAsia"/>
                <w:sz w:val="26"/>
                <w:szCs w:val="26"/>
              </w:rPr>
              <w:t>新多益試題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滿分一本</w:t>
            </w:r>
            <w:proofErr w:type="gramStart"/>
            <w:r w:rsidRPr="00BD5C6E">
              <w:rPr>
                <w:rFonts w:ascii="雅坊美工12" w:eastAsia="雅坊美工12" w:hint="eastAsia"/>
                <w:sz w:val="26"/>
                <w:szCs w:val="26"/>
              </w:rPr>
              <w:t>通解答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本</w:t>
            </w:r>
          </w:p>
        </w:tc>
        <w:tc>
          <w:tcPr>
            <w:tcW w:w="2696" w:type="dxa"/>
            <w:tcBorders>
              <w:bottom w:val="single" w:sz="4" w:space="0" w:color="auto"/>
              <w:righ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國際學村</w:t>
            </w:r>
          </w:p>
        </w:tc>
      </w:tr>
      <w:tr w:rsidR="00BD5C6E" w:rsidRPr="00084FF8" w:rsidTr="00BD5C6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520" w:type="dxa"/>
            <w:tcBorders>
              <w:top w:val="single" w:sz="4" w:space="0" w:color="auto"/>
              <w:left w:val="dotDash" w:sz="12" w:space="0" w:color="auto"/>
              <w:bottom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proofErr w:type="gramStart"/>
            <w:r w:rsidRPr="00BD5C6E">
              <w:rPr>
                <w:rFonts w:ascii="細明體" w:eastAsia="細明體" w:hAnsi="細明體" w:cs="細明體" w:hint="eastAsia"/>
                <w:sz w:val="26"/>
                <w:szCs w:val="26"/>
              </w:rPr>
              <w:t>Ｅ</w:t>
            </w:r>
            <w:proofErr w:type="gramEnd"/>
            <w:r w:rsidRPr="00BD5C6E">
              <w:rPr>
                <w:rFonts w:ascii="雅坊美工12" w:eastAsia="雅坊美工12" w:hint="eastAsia"/>
                <w:sz w:val="26"/>
                <w:szCs w:val="26"/>
              </w:rPr>
              <w:t>044</w:t>
            </w:r>
          </w:p>
        </w:tc>
        <w:tc>
          <w:tcPr>
            <w:tcW w:w="5385" w:type="dxa"/>
            <w:tcBorders>
              <w:top w:val="single" w:sz="4" w:space="0" w:color="auto"/>
              <w:bottom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關鍵片語800隨身讀</w:t>
            </w:r>
          </w:p>
        </w:tc>
        <w:tc>
          <w:tcPr>
            <w:tcW w:w="2696" w:type="dxa"/>
            <w:tcBorders>
              <w:top w:val="single" w:sz="4" w:space="0" w:color="auto"/>
              <w:bottom w:val="dotDash" w:sz="12" w:space="0" w:color="auto"/>
              <w:right w:val="dotDash" w:sz="12" w:space="0" w:color="auto"/>
            </w:tcBorders>
            <w:vAlign w:val="center"/>
          </w:tcPr>
          <w:p w:rsidR="00BD5C6E" w:rsidRPr="00BD5C6E" w:rsidRDefault="00BD5C6E" w:rsidP="00BD5C6E">
            <w:pPr>
              <w:jc w:val="center"/>
              <w:rPr>
                <w:rFonts w:ascii="雅坊美工12" w:eastAsia="雅坊美工12" w:hAnsi="新細明體" w:cs="新細明體" w:hint="eastAsia"/>
                <w:sz w:val="26"/>
                <w:szCs w:val="26"/>
              </w:rPr>
            </w:pPr>
            <w:r w:rsidRPr="00BD5C6E">
              <w:rPr>
                <w:rFonts w:ascii="雅坊美工12" w:eastAsia="雅坊美工12" w:hint="eastAsia"/>
                <w:sz w:val="26"/>
                <w:szCs w:val="26"/>
              </w:rPr>
              <w:t>三民書局</w:t>
            </w:r>
          </w:p>
        </w:tc>
      </w:tr>
    </w:tbl>
    <w:p w:rsidR="00084FF8" w:rsidRPr="00084FF8" w:rsidRDefault="00BD5C6E" w:rsidP="00AA72C6">
      <w:pPr>
        <w:rPr>
          <w:rFonts w:ascii="雅坊美工12" w:eastAsia="雅坊美工12" w:hint="eastAsia"/>
          <w:szCs w:val="24"/>
        </w:rPr>
      </w:pPr>
      <w:bookmarkStart w:id="0" w:name="_GoBack"/>
      <w:r>
        <w:rPr>
          <w:rFonts w:ascii="雅坊美工12" w:eastAsia="雅坊美工12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A60E1D9" wp14:editId="01C52BEF">
            <wp:simplePos x="0" y="0"/>
            <wp:positionH relativeFrom="column">
              <wp:posOffset>3282950</wp:posOffset>
            </wp:positionH>
            <wp:positionV relativeFrom="paragraph">
              <wp:posOffset>2148205</wp:posOffset>
            </wp:positionV>
            <wp:extent cx="3467100" cy="2667635"/>
            <wp:effectExtent l="19050" t="19050" r="19050" b="1841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2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67635"/>
                    </a:xfrm>
                    <a:prstGeom prst="rect">
                      <a:avLst/>
                    </a:prstGeom>
                    <a:effectLst>
                      <a:outerShdw blurRad="8509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  <a:softEdge rad="177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84FF8" w:rsidRPr="00084FF8" w:rsidSect="00084F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F8" w:rsidRDefault="00084FF8" w:rsidP="00084FF8">
      <w:r>
        <w:separator/>
      </w:r>
    </w:p>
  </w:endnote>
  <w:endnote w:type="continuationSeparator" w:id="0">
    <w:p w:rsidR="00084FF8" w:rsidRDefault="00084FF8" w:rsidP="000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F8" w:rsidRDefault="00084FF8" w:rsidP="00084FF8">
      <w:r>
        <w:separator/>
      </w:r>
    </w:p>
  </w:footnote>
  <w:footnote w:type="continuationSeparator" w:id="0">
    <w:p w:rsidR="00084FF8" w:rsidRDefault="00084FF8" w:rsidP="0008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26076" o:spid="_x0000_s2057" type="#_x0000_t136" style="position:absolute;margin-left:0;margin-top:0;width:184.45pt;height:553.35pt;rotation:315;z-index:-251655168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F8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26077" o:spid="_x0000_s2058" type="#_x0000_t136" style="position:absolute;margin-left:0;margin-top:0;width:184.45pt;height:553.35pt;rotation:315;z-index:-251653120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E"/>
        </v:shape>
      </w:pict>
    </w:r>
    <w:sdt>
      <w:sdtPr>
        <w:id w:val="-1127773457"/>
        <w:docPartObj>
          <w:docPartGallery w:val="Page Numbers (Top of Page)"/>
          <w:docPartUnique/>
        </w:docPartObj>
      </w:sdtPr>
      <w:sdtContent>
        <w:r w:rsidR="00084FF8">
          <w:rPr>
            <w:rFonts w:hint="eastAsia"/>
          </w:rPr>
          <w:t>2013/5/29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82" w:rsidRDefault="008C628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26075" o:spid="_x0000_s2056" type="#_x0000_t136" style="position:absolute;margin-left:0;margin-top:0;width:184.45pt;height:553.35pt;rotation:315;z-index:-251657216;mso-position-horizontal:center;mso-position-horizontal-relative:margin;mso-position-vertical:center;mso-position-vertical-relative:margin" o:allowincell="f" fillcolor="#fd878f" stroked="f">
          <v:fill opacity=".5"/>
          <v:textpath style="font-family:&quot;freestyle script&quot;;font-size:1pt" string="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F8"/>
    <w:rsid w:val="00005A3B"/>
    <w:rsid w:val="00084FF8"/>
    <w:rsid w:val="001676C1"/>
    <w:rsid w:val="00370D88"/>
    <w:rsid w:val="008C6282"/>
    <w:rsid w:val="00975CEE"/>
    <w:rsid w:val="00A270B3"/>
    <w:rsid w:val="00A94508"/>
    <w:rsid w:val="00AA72C6"/>
    <w:rsid w:val="00BB5DAD"/>
    <w:rsid w:val="00BD5C6E"/>
    <w:rsid w:val="00C968F6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4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4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4F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6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F3AD-AFBA-4881-AC2B-2CAAA240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2013-05-29T03:03:00Z</cp:lastPrinted>
  <dcterms:created xsi:type="dcterms:W3CDTF">2013-05-29T03:49:00Z</dcterms:created>
  <dcterms:modified xsi:type="dcterms:W3CDTF">2013-05-29T03:49:00Z</dcterms:modified>
</cp:coreProperties>
</file>